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2503B" w:rsidRPr="007D2DBF" w:rsidRDefault="009E267B" w:rsidP="009E267B">
      <w:pPr>
        <w:autoSpaceDE w:val="0"/>
        <w:autoSpaceDN w:val="0"/>
        <w:adjustRightInd w:val="0"/>
        <w:spacing w:after="0" w:line="240" w:lineRule="auto"/>
        <w:ind w:right="-206"/>
        <w:jc w:val="both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</w:rPr>
      </w:pPr>
      <w:r w:rsidRPr="007D2DBF">
        <w:rPr>
          <w:rFonts w:ascii="Times New Roman" w:eastAsia="Batang" w:hAnsi="Times New Roman" w:cs="Times New Roman"/>
          <w:b/>
          <w:color w:val="C00000"/>
          <w:sz w:val="40"/>
          <w:szCs w:val="40"/>
        </w:rPr>
        <w:t xml:space="preserve">                                </w:t>
      </w:r>
      <w:r w:rsidR="0012503B" w:rsidRPr="007D2DBF">
        <w:rPr>
          <w:rFonts w:ascii="Times New Roman" w:eastAsia="Batang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3533775" cy="914400"/>
            <wp:effectExtent l="19050" t="0" r="9525" b="0"/>
            <wp:docPr id="1" name="Рисунок 2" descr="Лого Информбюро-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Информбюро-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3B" w:rsidRPr="007D2DBF" w:rsidRDefault="0012503B" w:rsidP="009E267B">
      <w:pPr>
        <w:autoSpaceDE w:val="0"/>
        <w:autoSpaceDN w:val="0"/>
        <w:adjustRightInd w:val="0"/>
        <w:spacing w:after="0" w:line="240" w:lineRule="auto"/>
        <w:ind w:right="-206"/>
        <w:jc w:val="both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</w:rPr>
      </w:pPr>
    </w:p>
    <w:p w:rsidR="00D268D0" w:rsidRPr="007D2DBF" w:rsidRDefault="00323190" w:rsidP="00D268D0">
      <w:pPr>
        <w:autoSpaceDE w:val="0"/>
        <w:autoSpaceDN w:val="0"/>
        <w:adjustRightInd w:val="0"/>
        <w:spacing w:after="0" w:line="240" w:lineRule="auto"/>
        <w:ind w:right="-206"/>
        <w:jc w:val="center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</w:rPr>
      </w:pPr>
      <w:r w:rsidRPr="007D2DBF">
        <w:rPr>
          <w:rFonts w:ascii="Times New Roman" w:eastAsia="Batang" w:hAnsi="Times New Roman" w:cs="Times New Roman"/>
          <w:b/>
          <w:color w:val="C00000"/>
          <w:sz w:val="40"/>
          <w:szCs w:val="40"/>
        </w:rPr>
        <w:t xml:space="preserve">В </w:t>
      </w:r>
      <w:r w:rsidR="000328CE">
        <w:rPr>
          <w:rFonts w:ascii="Times New Roman" w:eastAsia="Batang" w:hAnsi="Times New Roman" w:cs="Times New Roman"/>
          <w:b/>
          <w:color w:val="C00000"/>
          <w:sz w:val="40"/>
          <w:szCs w:val="40"/>
        </w:rPr>
        <w:t xml:space="preserve"> </w:t>
      </w:r>
      <w:r w:rsidR="0012503B" w:rsidRPr="007D2DBF">
        <w:rPr>
          <w:rFonts w:ascii="Times New Roman" w:eastAsia="Batang" w:hAnsi="Times New Roman" w:cs="Times New Roman"/>
          <w:b/>
          <w:color w:val="C00000"/>
          <w:sz w:val="40"/>
          <w:szCs w:val="40"/>
        </w:rPr>
        <w:t>СУРГУТЕ</w:t>
      </w:r>
    </w:p>
    <w:p w:rsidR="00323190" w:rsidRPr="007D2DBF" w:rsidRDefault="007D2DBF" w:rsidP="00D268D0">
      <w:pPr>
        <w:autoSpaceDE w:val="0"/>
        <w:autoSpaceDN w:val="0"/>
        <w:adjustRightInd w:val="0"/>
        <w:spacing w:after="0" w:line="240" w:lineRule="auto"/>
        <w:ind w:right="-206"/>
        <w:jc w:val="center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</w:rPr>
      </w:pPr>
      <w:r w:rsidRPr="007D2DBF">
        <w:rPr>
          <w:rFonts w:ascii="Times New Roman" w:eastAsia="Batang" w:hAnsi="Times New Roman" w:cs="Times New Roman"/>
          <w:b/>
          <w:color w:val="C00000"/>
          <w:sz w:val="40"/>
          <w:szCs w:val="40"/>
        </w:rPr>
        <w:t>1</w:t>
      </w:r>
      <w:r w:rsidR="00BF3FDD">
        <w:rPr>
          <w:rFonts w:ascii="Times New Roman" w:eastAsia="Batang" w:hAnsi="Times New Roman" w:cs="Times New Roman"/>
          <w:b/>
          <w:color w:val="C00000"/>
          <w:sz w:val="40"/>
          <w:szCs w:val="40"/>
        </w:rPr>
        <w:t>8</w:t>
      </w:r>
      <w:r w:rsidRPr="007D2DBF">
        <w:rPr>
          <w:rFonts w:ascii="Times New Roman" w:eastAsia="Batang" w:hAnsi="Times New Roman" w:cs="Times New Roman"/>
          <w:b/>
          <w:color w:val="C00000"/>
          <w:sz w:val="40"/>
          <w:szCs w:val="40"/>
        </w:rPr>
        <w:t xml:space="preserve"> декабря</w:t>
      </w:r>
    </w:p>
    <w:p w:rsidR="00323190" w:rsidRPr="007D2DBF" w:rsidRDefault="00323190" w:rsidP="00D268D0">
      <w:pPr>
        <w:tabs>
          <w:tab w:val="left" w:pos="780"/>
          <w:tab w:val="center" w:pos="5341"/>
        </w:tabs>
        <w:autoSpaceDE w:val="0"/>
        <w:autoSpaceDN w:val="0"/>
        <w:adjustRightInd w:val="0"/>
        <w:spacing w:after="0" w:line="240" w:lineRule="auto"/>
        <w:ind w:left="-426" w:right="-206" w:firstLine="426"/>
        <w:jc w:val="center"/>
        <w:outlineLvl w:val="3"/>
        <w:rPr>
          <w:rFonts w:ascii="Times New Roman" w:eastAsia="Batang" w:hAnsi="Times New Roman" w:cs="Times New Roman"/>
          <w:b/>
          <w:color w:val="FF0000"/>
          <w:sz w:val="36"/>
          <w:szCs w:val="36"/>
          <w:u w:val="single"/>
        </w:rPr>
      </w:pPr>
      <w:r w:rsidRPr="007D2DBF">
        <w:rPr>
          <w:rFonts w:ascii="Times New Roman" w:eastAsia="Meiryo" w:hAnsi="Times New Roman" w:cs="Times New Roman"/>
          <w:sz w:val="32"/>
          <w:szCs w:val="32"/>
        </w:rPr>
        <w:t>Очный семинар проводит</w:t>
      </w:r>
    </w:p>
    <w:p w:rsidR="00C52C68" w:rsidRPr="007D2DBF" w:rsidRDefault="009E267B" w:rsidP="009E267B">
      <w:pPr>
        <w:autoSpaceDE w:val="0"/>
        <w:autoSpaceDN w:val="0"/>
        <w:adjustRightInd w:val="0"/>
        <w:spacing w:after="0" w:line="240" w:lineRule="auto"/>
        <w:ind w:left="-426" w:right="-206" w:firstLine="426"/>
        <w:jc w:val="both"/>
        <w:outlineLvl w:val="3"/>
        <w:rPr>
          <w:rFonts w:ascii="Times New Roman" w:eastAsia="Batang" w:hAnsi="Times New Roman" w:cs="Times New Roman"/>
          <w:b/>
          <w:color w:val="C00000"/>
          <w:sz w:val="40"/>
          <w:szCs w:val="40"/>
          <w:u w:val="single"/>
        </w:rPr>
      </w:pPr>
      <w:r w:rsidRPr="007D2DBF">
        <w:rPr>
          <w:rFonts w:ascii="Times New Roman" w:eastAsia="Batang" w:hAnsi="Times New Roman" w:cs="Times New Roman"/>
          <w:b/>
          <w:color w:val="C00000"/>
          <w:sz w:val="40"/>
          <w:szCs w:val="40"/>
        </w:rPr>
        <w:t xml:space="preserve">                               </w:t>
      </w:r>
      <w:r w:rsidR="00C83ED6" w:rsidRPr="007D2DBF">
        <w:rPr>
          <w:rFonts w:ascii="Times New Roman" w:eastAsia="Batang" w:hAnsi="Times New Roman" w:cs="Times New Roman"/>
          <w:b/>
          <w:color w:val="C00000"/>
          <w:sz w:val="40"/>
          <w:szCs w:val="40"/>
          <w:u w:val="single"/>
        </w:rPr>
        <w:t xml:space="preserve">Лектор: </w:t>
      </w:r>
      <w:r w:rsidRPr="007D2DBF">
        <w:rPr>
          <w:rFonts w:ascii="Times New Roman" w:eastAsia="Batang" w:hAnsi="Times New Roman" w:cs="Times New Roman"/>
          <w:b/>
          <w:color w:val="C00000"/>
          <w:sz w:val="40"/>
          <w:szCs w:val="40"/>
          <w:u w:val="single"/>
        </w:rPr>
        <w:t>Константин Иванов</w:t>
      </w:r>
    </w:p>
    <w:p w:rsidR="009E267B" w:rsidRPr="007D2DBF" w:rsidRDefault="009E267B" w:rsidP="009E267B">
      <w:pPr>
        <w:pStyle w:val="Default"/>
        <w:jc w:val="both"/>
      </w:pPr>
    </w:p>
    <w:p w:rsidR="009E267B" w:rsidRPr="007D2DBF" w:rsidRDefault="009E267B" w:rsidP="009E267B">
      <w:pPr>
        <w:pStyle w:val="Default"/>
        <w:jc w:val="both"/>
        <w:rPr>
          <w:i/>
          <w:sz w:val="20"/>
          <w:szCs w:val="20"/>
        </w:rPr>
      </w:pPr>
      <w:r w:rsidRPr="007D2DBF">
        <w:rPr>
          <w:i/>
          <w:sz w:val="20"/>
          <w:szCs w:val="20"/>
        </w:rPr>
        <w:t xml:space="preserve">Кандидат юридических наук, Правовое сопровождение сделок и составление юридических заключений, Юридические консультации, Представление интересов национальных и зарубежных клиентов в ЕС и СНГ, Организация и проведение семинаров и курсов повышения квалификаций. </w:t>
      </w:r>
      <w:r w:rsidRPr="007D2DBF">
        <w:rPr>
          <w:b/>
          <w:bCs/>
          <w:i/>
          <w:sz w:val="20"/>
          <w:szCs w:val="20"/>
        </w:rPr>
        <w:t>Преподавательская деятельность:</w:t>
      </w:r>
    </w:p>
    <w:p w:rsidR="009E267B" w:rsidRPr="007D2DBF" w:rsidRDefault="009E267B" w:rsidP="009E267B">
      <w:pPr>
        <w:pStyle w:val="Default"/>
        <w:spacing w:after="25"/>
        <w:jc w:val="both"/>
        <w:rPr>
          <w:i/>
          <w:sz w:val="20"/>
          <w:szCs w:val="20"/>
        </w:rPr>
      </w:pPr>
      <w:r w:rsidRPr="007D2DBF">
        <w:rPr>
          <w:i/>
          <w:sz w:val="20"/>
          <w:szCs w:val="20"/>
        </w:rPr>
        <w:t> РГПУ им. А.И. Герцена, юридический факультет (Санкт-Петербург, Россия)</w:t>
      </w:r>
    </w:p>
    <w:p w:rsidR="009E267B" w:rsidRPr="007D2DBF" w:rsidRDefault="009E267B" w:rsidP="009E267B">
      <w:pPr>
        <w:pStyle w:val="Default"/>
        <w:spacing w:after="25"/>
        <w:jc w:val="both"/>
        <w:rPr>
          <w:i/>
          <w:sz w:val="20"/>
          <w:szCs w:val="20"/>
        </w:rPr>
      </w:pPr>
      <w:r w:rsidRPr="007D2DBF">
        <w:rPr>
          <w:i/>
          <w:sz w:val="20"/>
          <w:szCs w:val="20"/>
        </w:rPr>
        <w:t> Европейский гуманитарный университет, департамент права (Вильнюс, Литва)</w:t>
      </w:r>
    </w:p>
    <w:p w:rsidR="009E267B" w:rsidRPr="007D2DBF" w:rsidRDefault="009E267B" w:rsidP="009E267B">
      <w:pPr>
        <w:pStyle w:val="Default"/>
        <w:spacing w:after="25"/>
        <w:jc w:val="both"/>
        <w:rPr>
          <w:i/>
          <w:sz w:val="20"/>
          <w:szCs w:val="20"/>
        </w:rPr>
      </w:pPr>
      <w:r w:rsidRPr="007D2DBF">
        <w:rPr>
          <w:i/>
          <w:sz w:val="20"/>
          <w:szCs w:val="20"/>
        </w:rPr>
        <w:t> Киевский национальный университет имени Тараса Шевченко (Киев, Украина)</w:t>
      </w:r>
    </w:p>
    <w:p w:rsidR="009E267B" w:rsidRPr="007D2DBF" w:rsidRDefault="009E267B" w:rsidP="009E267B">
      <w:pPr>
        <w:pStyle w:val="Default"/>
        <w:spacing w:after="25"/>
        <w:jc w:val="both"/>
        <w:rPr>
          <w:i/>
          <w:sz w:val="20"/>
          <w:szCs w:val="20"/>
        </w:rPr>
      </w:pPr>
      <w:r w:rsidRPr="007D2DBF">
        <w:rPr>
          <w:i/>
          <w:sz w:val="20"/>
          <w:szCs w:val="20"/>
        </w:rPr>
        <w:t xml:space="preserve"> Казахстанский национальный университет </w:t>
      </w:r>
      <w:proofErr w:type="spellStart"/>
      <w:r w:rsidRPr="007D2DBF">
        <w:rPr>
          <w:i/>
          <w:sz w:val="20"/>
          <w:szCs w:val="20"/>
        </w:rPr>
        <w:t>аль-Фараби</w:t>
      </w:r>
      <w:proofErr w:type="spellEnd"/>
      <w:r w:rsidRPr="007D2DBF">
        <w:rPr>
          <w:i/>
          <w:sz w:val="20"/>
          <w:szCs w:val="20"/>
        </w:rPr>
        <w:t xml:space="preserve"> (</w:t>
      </w:r>
      <w:proofErr w:type="spellStart"/>
      <w:r w:rsidRPr="007D2DBF">
        <w:rPr>
          <w:i/>
          <w:sz w:val="20"/>
          <w:szCs w:val="20"/>
        </w:rPr>
        <w:t>Алматы</w:t>
      </w:r>
      <w:proofErr w:type="spellEnd"/>
      <w:r w:rsidRPr="007D2DBF">
        <w:rPr>
          <w:i/>
          <w:sz w:val="20"/>
          <w:szCs w:val="20"/>
        </w:rPr>
        <w:t>, Казахстан)</w:t>
      </w:r>
    </w:p>
    <w:p w:rsidR="009E267B" w:rsidRPr="007D2DBF" w:rsidRDefault="009E267B" w:rsidP="009E267B">
      <w:pPr>
        <w:pStyle w:val="Default"/>
        <w:jc w:val="both"/>
        <w:rPr>
          <w:i/>
          <w:sz w:val="20"/>
          <w:szCs w:val="20"/>
        </w:rPr>
      </w:pPr>
      <w:r w:rsidRPr="007D2DBF">
        <w:rPr>
          <w:i/>
          <w:sz w:val="20"/>
          <w:szCs w:val="20"/>
        </w:rPr>
        <w:t xml:space="preserve"> </w:t>
      </w:r>
      <w:proofErr w:type="spellStart"/>
      <w:r w:rsidRPr="007D2DBF">
        <w:rPr>
          <w:i/>
          <w:sz w:val="20"/>
          <w:szCs w:val="20"/>
        </w:rPr>
        <w:t>Тренинг-центры</w:t>
      </w:r>
      <w:proofErr w:type="spellEnd"/>
      <w:r w:rsidRPr="007D2DBF">
        <w:rPr>
          <w:i/>
          <w:sz w:val="20"/>
          <w:szCs w:val="20"/>
        </w:rPr>
        <w:t xml:space="preserve">: «Учебный центр </w:t>
      </w:r>
      <w:proofErr w:type="spellStart"/>
      <w:r w:rsidRPr="007D2DBF">
        <w:rPr>
          <w:i/>
          <w:sz w:val="20"/>
          <w:szCs w:val="20"/>
        </w:rPr>
        <w:t>Abconsult</w:t>
      </w:r>
      <w:proofErr w:type="spellEnd"/>
      <w:r w:rsidRPr="007D2DBF">
        <w:rPr>
          <w:i/>
          <w:sz w:val="20"/>
          <w:szCs w:val="20"/>
        </w:rPr>
        <w:t xml:space="preserve">» (Таллинн, Эстония), Русская школа управления (Москва, Россия), Бизнес-школа </w:t>
      </w:r>
      <w:proofErr w:type="spellStart"/>
      <w:r w:rsidRPr="007D2DBF">
        <w:rPr>
          <w:i/>
          <w:sz w:val="20"/>
          <w:szCs w:val="20"/>
        </w:rPr>
        <w:t>Emas</w:t>
      </w:r>
      <w:proofErr w:type="spellEnd"/>
      <w:r w:rsidRPr="007D2DBF">
        <w:rPr>
          <w:i/>
          <w:sz w:val="20"/>
          <w:szCs w:val="20"/>
        </w:rPr>
        <w:t xml:space="preserve"> (Нижний Новгород, Россия), ЦНТИ Прогресс (Санкт-Петербург, Россия), </w:t>
      </w:r>
      <w:proofErr w:type="spellStart"/>
      <w:r w:rsidRPr="007D2DBF">
        <w:rPr>
          <w:i/>
          <w:sz w:val="20"/>
          <w:szCs w:val="20"/>
        </w:rPr>
        <w:t>Ambitious</w:t>
      </w:r>
      <w:proofErr w:type="spellEnd"/>
      <w:r w:rsidRPr="007D2DBF">
        <w:rPr>
          <w:i/>
          <w:sz w:val="20"/>
          <w:szCs w:val="20"/>
        </w:rPr>
        <w:t xml:space="preserve"> </w:t>
      </w:r>
      <w:proofErr w:type="spellStart"/>
      <w:r w:rsidRPr="007D2DBF">
        <w:rPr>
          <w:i/>
          <w:sz w:val="20"/>
          <w:szCs w:val="20"/>
        </w:rPr>
        <w:t>suits</w:t>
      </w:r>
      <w:proofErr w:type="spellEnd"/>
      <w:r w:rsidRPr="007D2DBF">
        <w:rPr>
          <w:i/>
          <w:sz w:val="20"/>
          <w:szCs w:val="20"/>
        </w:rPr>
        <w:t xml:space="preserve"> </w:t>
      </w:r>
      <w:proofErr w:type="spellStart"/>
      <w:r w:rsidRPr="007D2DBF">
        <w:rPr>
          <w:i/>
          <w:sz w:val="20"/>
          <w:szCs w:val="20"/>
        </w:rPr>
        <w:t>consulting</w:t>
      </w:r>
      <w:proofErr w:type="spellEnd"/>
      <w:r w:rsidRPr="007D2DBF">
        <w:rPr>
          <w:i/>
          <w:sz w:val="20"/>
          <w:szCs w:val="20"/>
        </w:rPr>
        <w:t xml:space="preserve"> (Минск, Беларусь)</w:t>
      </w:r>
    </w:p>
    <w:p w:rsidR="009E267B" w:rsidRPr="007D2DBF" w:rsidRDefault="009E267B" w:rsidP="009E267B">
      <w:pPr>
        <w:shd w:val="clear" w:color="auto" w:fill="FFFFFF"/>
        <w:spacing w:before="79" w:after="142"/>
        <w:jc w:val="both"/>
        <w:textAlignment w:val="baseline"/>
        <w:outlineLvl w:val="2"/>
        <w:rPr>
          <w:rFonts w:ascii="Times New Roman" w:hAnsi="Times New Roman" w:cs="Times New Roman"/>
          <w:sz w:val="23"/>
          <w:szCs w:val="23"/>
        </w:rPr>
      </w:pPr>
    </w:p>
    <w:p w:rsidR="007D2DBF" w:rsidRPr="007D2DBF" w:rsidRDefault="007D2DBF" w:rsidP="007D2D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D2DBF">
        <w:rPr>
          <w:rFonts w:ascii="Times New Roman" w:hAnsi="Times New Roman" w:cs="Times New Roman"/>
          <w:b/>
          <w:color w:val="C00000"/>
          <w:sz w:val="28"/>
          <w:szCs w:val="28"/>
        </w:rPr>
        <w:t>«Актуальные вопросы корпоративного права: новеллы законодательства и судебная практика»</w:t>
      </w: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Семинар призван дать исчерпывающие ответы на вопросы для юристов по вопросам корпоративного права. Программа включает новеллы корпоративного права и актуальную судебную практику, которая поможет в решении корпоративных задач. </w:t>
      </w: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b/>
          <w:color w:val="000000"/>
          <w:sz w:val="24"/>
          <w:szCs w:val="24"/>
        </w:rPr>
        <w:t>Программа</w:t>
      </w: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>1. ОБЗОР ИЗМЕНЕНИЙ КОРПОРАТИВНОГО ЗАКОНОДАТЕЛЬСТВА В 2015-2018 ГГ.</w:t>
      </w: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>НА ЧТО СТОИТ ОБРАТИТЬ ВНИМАНИЕ.</w:t>
      </w: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2.  ПРАВОПРИМЕНИТЕЛЬНАЯ И СУДЕБНАЯ ПРАКТИКА. </w:t>
      </w: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3. НОВЫЕ ПРАВИЛА О ГОСУДАРСТВЕННОЙ РЕГИСТРАЦИИ ЮРИДИЧЕСКИХ ЛИЦ (Федеральные законы от 28.06.2013 г. № 134-ФЗ и от 30.03.2015 № 67-ФЗ) </w:t>
      </w: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>4. РОЛЬ ПОСТАНОВЛЕНИЯ ПЛЕНУМА ВЕРХОВНОГО СУДА № 25 ОТ 23 ИЮНЯ 2015 ГОДА НА КОРПОРАТИВНОЕ ПРАВО. Статус юридического лица и его операционная деятельность. Презумпция достоверности ЕГРЮЛ. Проверка полномочий органов управления юридического лица. Одобрение сделок и сделки, совершаемые от имени юридического лица.</w:t>
      </w: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 5.ПРАВОВОЙ СТАТУС ЕДИНОЛИЧНОГО ОРГАНА УПРАВЛЕНИЯ ЮРИДИЧЕСКОГО ЛИЦА. Наличие нескольких директоров. Правоприменительная и судебная практика привлечения к ответственности органов управления за убытки, причиненные обществу. Недобросовестность и неосторожность действий генерального директора. Разрешение трудовых споров с генеральным директором и конфликт гражданских и трудовых норм. </w:t>
      </w: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6.КРУПНЫЕ СДЕЛКИ В КОРПОРАТИВНОМ ПРАВЕ. Обзор судебной практики в части сделок совершаемых в процессе обычной хозяйственной деятельности и взаимосвязанных сделок. Проблемы оспаривания крупных сделок. «Золотой парашют» как крупная сделка • </w:t>
      </w:r>
      <w:r w:rsidRPr="007D2DB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7.ПРОБЛЕМЫ ОСПАРИВАНИЯ РЕШЕНИЙ ОБЩИХ СОБРАНИЙ В СУДЕБНОЙ ПРАКТИКЕ. Условия для признания решений общих собраний ничтожными и </w:t>
      </w:r>
      <w:proofErr w:type="spellStart"/>
      <w:r w:rsidRPr="007D2DBF">
        <w:rPr>
          <w:rFonts w:ascii="Times New Roman" w:hAnsi="Times New Roman" w:cs="Times New Roman"/>
          <w:color w:val="000000"/>
          <w:sz w:val="24"/>
          <w:szCs w:val="24"/>
        </w:rPr>
        <w:t>оспоримыми</w:t>
      </w:r>
      <w:proofErr w:type="spellEnd"/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. Проблемы созыва общего собрания. Типичные схемы не уведомления участников (акционеров) о проведении общего собрания и способы борьбы с ними. Предупреждение фальсификации результатов </w:t>
      </w: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8. СДЕЛКИ С АКЦИЯМИ В СУДЕБНОЙ ПРАКТИКЕ. Мнимые и притворные сделки с акциями. Обход права преимущественной покупки акций </w:t>
      </w: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D2DBF" w:rsidRP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>9.ПРАВОВОЕ РЕГУЛИРОВАНИЕ СЛИЯНИЙ И ПОГЛОЩЕНИЙ: АКТУАЛЬНЫЕ ПРОБЛЕМЫ И ПРАКТИКА. Обзор судебной практики по вопросам противоправной деятельности (</w:t>
      </w:r>
      <w:proofErr w:type="spellStart"/>
      <w:r w:rsidRPr="007D2DBF">
        <w:rPr>
          <w:rFonts w:ascii="Times New Roman" w:hAnsi="Times New Roman" w:cs="Times New Roman"/>
          <w:color w:val="000000"/>
          <w:sz w:val="24"/>
          <w:szCs w:val="24"/>
        </w:rPr>
        <w:t>рейдерство</w:t>
      </w:r>
      <w:proofErr w:type="spellEnd"/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) в области корпоративного права. Обзор некоторых типичных схем захвата компаний, активов компаний и/или перехвата управления в компании. Обзор способов противодействия </w:t>
      </w:r>
      <w:proofErr w:type="spellStart"/>
      <w:r w:rsidRPr="007D2DBF">
        <w:rPr>
          <w:rFonts w:ascii="Times New Roman" w:hAnsi="Times New Roman" w:cs="Times New Roman"/>
          <w:color w:val="000000"/>
          <w:sz w:val="24"/>
          <w:szCs w:val="24"/>
        </w:rPr>
        <w:t>рейдерству</w:t>
      </w:r>
      <w:proofErr w:type="spellEnd"/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судебной практики. Обеспечительные меры, как способ предотвращения недружественных поглощений. </w:t>
      </w:r>
    </w:p>
    <w:p w:rsid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0F90" w:rsidRPr="007D2DBF" w:rsidRDefault="007D2DBF" w:rsidP="007D2DBF">
      <w:pPr>
        <w:pStyle w:val="ae"/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D2DBF">
        <w:rPr>
          <w:rFonts w:ascii="Times New Roman" w:hAnsi="Times New Roman" w:cs="Times New Roman"/>
          <w:color w:val="000000"/>
          <w:sz w:val="24"/>
          <w:szCs w:val="24"/>
        </w:rPr>
        <w:t xml:space="preserve">10. ИНФОРМАЦИЯ В КОРПОРАТИВНОМ ПРАВЕ. Вопросы предоставления участнику (акционеру) информации о деятельности общества. </w:t>
      </w:r>
      <w:proofErr w:type="spellStart"/>
      <w:r w:rsidRPr="007D2DBF">
        <w:rPr>
          <w:rFonts w:ascii="Times New Roman" w:hAnsi="Times New Roman" w:cs="Times New Roman"/>
          <w:color w:val="000000"/>
          <w:sz w:val="24"/>
          <w:szCs w:val="24"/>
        </w:rPr>
        <w:t>Гринмейл</w:t>
      </w:r>
      <w:proofErr w:type="spellEnd"/>
      <w:r w:rsidRPr="007D2DBF">
        <w:rPr>
          <w:rFonts w:ascii="Times New Roman" w:hAnsi="Times New Roman" w:cs="Times New Roman"/>
          <w:color w:val="000000"/>
          <w:sz w:val="24"/>
          <w:szCs w:val="24"/>
        </w:rPr>
        <w:t>, как злоупотребление правом не информацию. • РЕОРГАНИЗАЦИЯ ЮРИДИЧЕСКИХ ЛИЦ. Ликвидация Компании. • ПРОЦЕССУАЛЬНЫЕ ОСОБЕННОСТИ РАССМОТРЕНИЯ КОРПОРАТИВНЫХ СПОРОВ ОБЗОР СУДЕБНОЙ ПРАКТИКИ И РЕШЕНИЕ СИТУАТИВНЫХ ПРИМЕРОВ.</w:t>
      </w:r>
    </w:p>
    <w:p w:rsidR="00D71A2B" w:rsidRPr="007D2DBF" w:rsidRDefault="00D71A2B" w:rsidP="007D2DBF">
      <w:pPr>
        <w:pStyle w:val="ae"/>
        <w:autoSpaceDE w:val="0"/>
        <w:autoSpaceDN w:val="0"/>
        <w:adjustRightInd w:val="0"/>
        <w:spacing w:after="0" w:line="240" w:lineRule="auto"/>
        <w:ind w:right="-206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FC06C5" w:rsidRPr="007D2DBF" w:rsidRDefault="00C26BE4" w:rsidP="009E267B">
      <w:pPr>
        <w:tabs>
          <w:tab w:val="center" w:pos="5336"/>
          <w:tab w:val="left" w:pos="6720"/>
        </w:tabs>
        <w:autoSpaceDE w:val="0"/>
        <w:autoSpaceDN w:val="0"/>
        <w:adjustRightInd w:val="0"/>
        <w:spacing w:after="0" w:line="240" w:lineRule="auto"/>
        <w:ind w:right="-206"/>
        <w:jc w:val="both"/>
        <w:outlineLvl w:val="3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7D2DBF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>Условия участия</w:t>
      </w:r>
      <w:r w:rsidRPr="007D2DBF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:</w:t>
      </w:r>
    </w:p>
    <w:p w:rsidR="009966E6" w:rsidRPr="007D2DBF" w:rsidRDefault="00323190" w:rsidP="00CA4740">
      <w:pPr>
        <w:shd w:val="clear" w:color="auto" w:fill="F1F1F1"/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7D2DBF">
        <w:rPr>
          <w:rFonts w:ascii="Times New Roman" w:hAnsi="Times New Roman" w:cs="Times New Roman"/>
          <w:color w:val="000000"/>
          <w:sz w:val="28"/>
          <w:szCs w:val="28"/>
        </w:rPr>
        <w:t xml:space="preserve">Стоимость участия  – </w:t>
      </w:r>
      <w:r w:rsidR="00D268D0" w:rsidRPr="007D2DBF">
        <w:rPr>
          <w:rFonts w:ascii="Times New Roman" w:hAnsi="Times New Roman" w:cs="Times New Roman"/>
          <w:color w:val="000000"/>
          <w:sz w:val="28"/>
          <w:szCs w:val="28"/>
        </w:rPr>
        <w:t xml:space="preserve">7 </w:t>
      </w:r>
      <w:r w:rsidR="00E3550A" w:rsidRPr="007D2DBF">
        <w:rPr>
          <w:rFonts w:ascii="Times New Roman" w:hAnsi="Times New Roman" w:cs="Times New Roman"/>
          <w:color w:val="000000"/>
          <w:sz w:val="28"/>
          <w:szCs w:val="28"/>
        </w:rPr>
        <w:t>500</w:t>
      </w:r>
      <w:r w:rsidRPr="007D2DBF">
        <w:rPr>
          <w:rFonts w:ascii="Times New Roman" w:hAnsi="Times New Roman" w:cs="Times New Roman"/>
          <w:color w:val="000000"/>
          <w:sz w:val="28"/>
          <w:szCs w:val="28"/>
        </w:rPr>
        <w:t xml:space="preserve"> руб.</w:t>
      </w:r>
    </w:p>
    <w:p w:rsidR="00323190" w:rsidRPr="007D2DBF" w:rsidRDefault="00323190" w:rsidP="009E267B">
      <w:pPr>
        <w:autoSpaceDE w:val="0"/>
        <w:autoSpaceDN w:val="0"/>
        <w:adjustRightInd w:val="0"/>
        <w:spacing w:after="0" w:line="240" w:lineRule="auto"/>
        <w:ind w:left="-426" w:right="-206" w:firstLine="426"/>
        <w:jc w:val="both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D2DBF">
        <w:rPr>
          <w:rFonts w:ascii="Times New Roman" w:hAnsi="Times New Roman" w:cs="Times New Roman"/>
          <w:b/>
          <w:color w:val="FF0000"/>
          <w:sz w:val="28"/>
          <w:szCs w:val="28"/>
        </w:rPr>
        <w:t>Дата проведения:</w:t>
      </w:r>
      <w:r w:rsidR="00CA4740" w:rsidRPr="007D2DB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61FCE">
        <w:rPr>
          <w:rFonts w:ascii="Times New Roman" w:hAnsi="Times New Roman" w:cs="Times New Roman"/>
          <w:b/>
          <w:color w:val="FF0000"/>
          <w:sz w:val="28"/>
          <w:szCs w:val="28"/>
        </w:rPr>
        <w:t>18</w:t>
      </w:r>
      <w:r w:rsidR="007D2DB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декабря </w:t>
      </w:r>
      <w:r w:rsidR="00CA4740" w:rsidRPr="007D2DB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2017г</w:t>
      </w:r>
    </w:p>
    <w:p w:rsidR="003E77A8" w:rsidRPr="007D2DBF" w:rsidRDefault="003E77A8" w:rsidP="009E267B">
      <w:pPr>
        <w:autoSpaceDE w:val="0"/>
        <w:autoSpaceDN w:val="0"/>
        <w:adjustRightInd w:val="0"/>
        <w:spacing w:after="0" w:line="240" w:lineRule="auto"/>
        <w:ind w:left="-426" w:right="-206" w:firstLine="426"/>
        <w:jc w:val="both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D2DBF">
        <w:rPr>
          <w:rFonts w:ascii="Times New Roman" w:hAnsi="Times New Roman" w:cs="Times New Roman"/>
          <w:b/>
          <w:color w:val="FF0000"/>
          <w:sz w:val="28"/>
          <w:szCs w:val="28"/>
        </w:rPr>
        <w:t>Место проведения:</w:t>
      </w:r>
    </w:p>
    <w:p w:rsidR="009E267B" w:rsidRPr="007D2DBF" w:rsidRDefault="009E267B" w:rsidP="009E267B">
      <w:pPr>
        <w:autoSpaceDE w:val="0"/>
        <w:autoSpaceDN w:val="0"/>
        <w:adjustRightInd w:val="0"/>
        <w:spacing w:after="0" w:line="240" w:lineRule="auto"/>
        <w:ind w:left="-426" w:right="-206" w:firstLine="426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7D2DBF">
        <w:rPr>
          <w:rFonts w:ascii="Times New Roman" w:hAnsi="Times New Roman" w:cs="Times New Roman"/>
          <w:b/>
          <w:sz w:val="28"/>
          <w:szCs w:val="28"/>
        </w:rPr>
        <w:t>Уточняется</w:t>
      </w:r>
    </w:p>
    <w:p w:rsidR="003E77A8" w:rsidRPr="007D2DBF" w:rsidRDefault="003E77A8" w:rsidP="009E267B">
      <w:pPr>
        <w:autoSpaceDE w:val="0"/>
        <w:autoSpaceDN w:val="0"/>
        <w:adjustRightInd w:val="0"/>
        <w:spacing w:after="0" w:line="240" w:lineRule="auto"/>
        <w:ind w:left="-426" w:right="-206" w:firstLine="426"/>
        <w:jc w:val="both"/>
        <w:outlineLvl w:val="3"/>
        <w:rPr>
          <w:rFonts w:ascii="Times New Roman" w:hAnsi="Times New Roman" w:cs="Times New Roman"/>
          <w:b/>
          <w:i/>
          <w:sz w:val="28"/>
          <w:szCs w:val="28"/>
        </w:rPr>
      </w:pPr>
    </w:p>
    <w:p w:rsidR="003B62D2" w:rsidRPr="007D2DBF" w:rsidRDefault="00323190" w:rsidP="009E267B">
      <w:pPr>
        <w:autoSpaceDE w:val="0"/>
        <w:autoSpaceDN w:val="0"/>
        <w:adjustRightInd w:val="0"/>
        <w:spacing w:after="0" w:line="240" w:lineRule="auto"/>
        <w:ind w:right="-206"/>
        <w:jc w:val="both"/>
        <w:outlineLvl w:val="3"/>
        <w:rPr>
          <w:rFonts w:ascii="Times New Roman" w:hAnsi="Times New Roman" w:cs="Times New Roman"/>
          <w:i/>
          <w:sz w:val="24"/>
          <w:szCs w:val="24"/>
        </w:rPr>
      </w:pPr>
      <w:r w:rsidRPr="007D2DBF">
        <w:rPr>
          <w:rFonts w:ascii="Times New Roman" w:hAnsi="Times New Roman" w:cs="Times New Roman"/>
          <w:sz w:val="24"/>
          <w:szCs w:val="24"/>
        </w:rPr>
        <w:t xml:space="preserve">Зарегистрироваться для участия в семинаре и получить дополнительную информацию вы можете по </w:t>
      </w:r>
      <w:r w:rsidR="009E267B" w:rsidRPr="007D2DBF">
        <w:rPr>
          <w:rFonts w:ascii="Times New Roman" w:hAnsi="Times New Roman" w:cs="Times New Roman"/>
          <w:sz w:val="24"/>
          <w:szCs w:val="24"/>
        </w:rPr>
        <w:t xml:space="preserve">   </w:t>
      </w:r>
      <w:r w:rsidRPr="007D2DBF">
        <w:rPr>
          <w:rFonts w:ascii="Times New Roman" w:hAnsi="Times New Roman" w:cs="Times New Roman"/>
          <w:sz w:val="24"/>
          <w:szCs w:val="24"/>
        </w:rPr>
        <w:t xml:space="preserve">телефонам:  </w:t>
      </w:r>
      <w:r w:rsidRPr="007D2DBF">
        <w:rPr>
          <w:rFonts w:ascii="Times New Roman" w:hAnsi="Times New Roman" w:cs="Times New Roman"/>
          <w:i/>
          <w:sz w:val="24"/>
          <w:szCs w:val="24"/>
        </w:rPr>
        <w:t>8 (</w:t>
      </w:r>
      <w:r w:rsidR="0012503B" w:rsidRPr="007D2DBF">
        <w:rPr>
          <w:rFonts w:ascii="Times New Roman" w:hAnsi="Times New Roman" w:cs="Times New Roman"/>
          <w:i/>
          <w:sz w:val="24"/>
          <w:szCs w:val="24"/>
        </w:rPr>
        <w:t>3462</w:t>
      </w:r>
      <w:r w:rsidRPr="007D2DBF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4A0F90" w:rsidRPr="007D2DBF">
        <w:rPr>
          <w:rFonts w:ascii="Times New Roman" w:hAnsi="Times New Roman" w:cs="Times New Roman"/>
          <w:i/>
          <w:sz w:val="24"/>
          <w:szCs w:val="24"/>
        </w:rPr>
        <w:t>550-222</w:t>
      </w:r>
      <w:r w:rsidR="0012503B" w:rsidRPr="007D2DB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12503B" w:rsidRPr="007D2DBF">
        <w:rPr>
          <w:rFonts w:ascii="Times New Roman" w:hAnsi="Times New Roman" w:cs="Times New Roman"/>
          <w:i/>
          <w:sz w:val="24"/>
          <w:szCs w:val="24"/>
        </w:rPr>
        <w:t>доб</w:t>
      </w:r>
      <w:proofErr w:type="spellEnd"/>
      <w:r w:rsidR="0012503B" w:rsidRPr="007D2DBF">
        <w:rPr>
          <w:rFonts w:ascii="Times New Roman" w:hAnsi="Times New Roman" w:cs="Times New Roman"/>
          <w:i/>
          <w:sz w:val="24"/>
          <w:szCs w:val="24"/>
        </w:rPr>
        <w:t>. 299)</w:t>
      </w:r>
    </w:p>
    <w:p w:rsidR="00323190" w:rsidRPr="007D2DBF" w:rsidRDefault="007B6AFB" w:rsidP="009E267B">
      <w:pPr>
        <w:autoSpaceDE w:val="0"/>
        <w:autoSpaceDN w:val="0"/>
        <w:adjustRightInd w:val="0"/>
        <w:spacing w:after="0" w:line="240" w:lineRule="auto"/>
        <w:ind w:left="-426" w:right="-206" w:firstLine="426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7D2DB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D2DBF">
        <w:rPr>
          <w:rFonts w:ascii="Times New Roman" w:hAnsi="Times New Roman" w:cs="Times New Roman"/>
          <w:sz w:val="28"/>
          <w:szCs w:val="28"/>
        </w:rPr>
        <w:t>-</w:t>
      </w:r>
      <w:r w:rsidRPr="007D2DB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D2DBF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7D2DBF">
          <w:rPr>
            <w:rStyle w:val="ac"/>
            <w:rFonts w:ascii="Times New Roman" w:hAnsi="Times New Roman" w:cs="Times New Roman"/>
            <w:b/>
            <w:i/>
            <w:sz w:val="28"/>
            <w:szCs w:val="28"/>
            <w:lang w:val="en-US"/>
          </w:rPr>
          <w:t>seminary</w:t>
        </w:r>
        <w:r w:rsidRPr="007D2DBF">
          <w:rPr>
            <w:rStyle w:val="ac"/>
            <w:rFonts w:ascii="Times New Roman" w:hAnsi="Times New Roman" w:cs="Times New Roman"/>
            <w:b/>
            <w:i/>
            <w:sz w:val="28"/>
            <w:szCs w:val="28"/>
          </w:rPr>
          <w:t>@</w:t>
        </w:r>
        <w:proofErr w:type="spellStart"/>
        <w:r w:rsidRPr="007D2DBF">
          <w:rPr>
            <w:rStyle w:val="ac"/>
            <w:rFonts w:ascii="Times New Roman" w:hAnsi="Times New Roman" w:cs="Times New Roman"/>
            <w:b/>
            <w:i/>
            <w:sz w:val="28"/>
            <w:szCs w:val="28"/>
            <w:lang w:val="en-US"/>
          </w:rPr>
          <w:t>surgutinfo</w:t>
        </w:r>
        <w:proofErr w:type="spellEnd"/>
        <w:r w:rsidRPr="007D2DBF">
          <w:rPr>
            <w:rStyle w:val="ac"/>
            <w:rFonts w:ascii="Times New Roman" w:hAnsi="Times New Roman" w:cs="Times New Roman"/>
            <w:b/>
            <w:i/>
            <w:sz w:val="28"/>
            <w:szCs w:val="28"/>
          </w:rPr>
          <w:t>.</w:t>
        </w:r>
        <w:proofErr w:type="spellStart"/>
        <w:r w:rsidRPr="007D2DBF">
          <w:rPr>
            <w:rStyle w:val="ac"/>
            <w:rFonts w:ascii="Times New Roman" w:hAnsi="Times New Roman" w:cs="Times New Roman"/>
            <w:b/>
            <w:i/>
            <w:sz w:val="28"/>
            <w:szCs w:val="28"/>
            <w:lang w:val="en-US"/>
          </w:rPr>
          <w:t>ru</w:t>
        </w:r>
        <w:proofErr w:type="spellEnd"/>
      </w:hyperlink>
    </w:p>
    <w:p w:rsidR="0083047F" w:rsidRPr="007D2DBF" w:rsidRDefault="00D71A2B" w:rsidP="009E267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2DBF">
        <w:rPr>
          <w:rFonts w:ascii="Times New Roman" w:eastAsia="Batang" w:hAnsi="Times New Roman" w:cs="Times New Roman"/>
          <w:b/>
          <w:color w:val="C00000"/>
          <w:sz w:val="16"/>
          <w:szCs w:val="16"/>
        </w:rPr>
        <w:t>Подробная программа семинара прилагается отдельным документом.</w:t>
      </w:r>
    </w:p>
    <w:sectPr w:rsidR="0083047F" w:rsidRPr="007D2DBF" w:rsidSect="006E48D9">
      <w:headerReference w:type="default" r:id="rId10"/>
      <w:footerReference w:type="default" r:id="rId11"/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BDF" w:rsidRDefault="00A96BDF" w:rsidP="00A23BC6">
      <w:pPr>
        <w:spacing w:after="0" w:line="240" w:lineRule="auto"/>
      </w:pPr>
      <w:r>
        <w:separator/>
      </w:r>
    </w:p>
  </w:endnote>
  <w:endnote w:type="continuationSeparator" w:id="0">
    <w:p w:rsidR="00A96BDF" w:rsidRDefault="00A96BDF" w:rsidP="00A2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D68" w:rsidRPr="00553D68" w:rsidRDefault="00553D68" w:rsidP="00553D68">
    <w:pPr>
      <w:pStyle w:val="a7"/>
      <w:jc w:val="center"/>
      <w:rPr>
        <w:rFonts w:ascii="Times New Roman" w:hAnsi="Times New Roman" w:cs="Times New Roman"/>
        <w:b/>
        <w:i/>
        <w:color w:val="808080" w:themeColor="background1" w:themeShade="8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BDF" w:rsidRDefault="00A96BDF" w:rsidP="00A23BC6">
      <w:pPr>
        <w:spacing w:after="0" w:line="240" w:lineRule="auto"/>
      </w:pPr>
      <w:r>
        <w:separator/>
      </w:r>
    </w:p>
  </w:footnote>
  <w:footnote w:type="continuationSeparator" w:id="0">
    <w:p w:rsidR="00A96BDF" w:rsidRDefault="00A96BDF" w:rsidP="00A23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2CD" w:rsidRPr="005E69E9" w:rsidRDefault="000122CD" w:rsidP="007976F9">
    <w:pPr>
      <w:pStyle w:val="a5"/>
      <w:jc w:val="center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0A63"/>
    <w:multiLevelType w:val="hybridMultilevel"/>
    <w:tmpl w:val="440CE3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03B7D"/>
    <w:multiLevelType w:val="hybridMultilevel"/>
    <w:tmpl w:val="E3664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36D10"/>
    <w:multiLevelType w:val="hybridMultilevel"/>
    <w:tmpl w:val="1F624D90"/>
    <w:lvl w:ilvl="0" w:tplc="B6B856C4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238CA"/>
    <w:multiLevelType w:val="hybridMultilevel"/>
    <w:tmpl w:val="98F6B20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6928DC"/>
    <w:multiLevelType w:val="hybridMultilevel"/>
    <w:tmpl w:val="7EBA4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06343"/>
    <w:multiLevelType w:val="hybridMultilevel"/>
    <w:tmpl w:val="70E0D34A"/>
    <w:lvl w:ilvl="0" w:tplc="E806F4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A1FF5"/>
    <w:multiLevelType w:val="hybridMultilevel"/>
    <w:tmpl w:val="7D2EEC6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180750"/>
    <w:multiLevelType w:val="hybridMultilevel"/>
    <w:tmpl w:val="526EBED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EDB6110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Arial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97277A0"/>
    <w:multiLevelType w:val="hybridMultilevel"/>
    <w:tmpl w:val="DFCAD9D0"/>
    <w:lvl w:ilvl="0" w:tplc="98800DBA">
      <w:numFmt w:val="bullet"/>
      <w:lvlText w:val="·"/>
      <w:lvlJc w:val="left"/>
      <w:pPr>
        <w:ind w:left="852" w:hanging="492"/>
      </w:pPr>
      <w:rPr>
        <w:rFonts w:ascii="Tahoma" w:eastAsia="Symbol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6201B1"/>
    <w:multiLevelType w:val="hybridMultilevel"/>
    <w:tmpl w:val="0DE2D2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E87A08"/>
    <w:multiLevelType w:val="hybridMultilevel"/>
    <w:tmpl w:val="B40CCCD6"/>
    <w:lvl w:ilvl="0" w:tplc="E260FBC2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D050BF"/>
    <w:multiLevelType w:val="hybridMultilevel"/>
    <w:tmpl w:val="DB060394"/>
    <w:lvl w:ilvl="0" w:tplc="EA402012">
      <w:start w:val="2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AE45759"/>
    <w:multiLevelType w:val="hybridMultilevel"/>
    <w:tmpl w:val="98E65D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13A532C"/>
    <w:multiLevelType w:val="multilevel"/>
    <w:tmpl w:val="F362B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C25D40"/>
    <w:multiLevelType w:val="hybridMultilevel"/>
    <w:tmpl w:val="E1C85830"/>
    <w:lvl w:ilvl="0" w:tplc="40B4B792">
      <w:start w:val="1"/>
      <w:numFmt w:val="decimal"/>
      <w:lvlText w:val="%1."/>
      <w:lvlJc w:val="left"/>
      <w:pPr>
        <w:tabs>
          <w:tab w:val="num" w:pos="1296"/>
        </w:tabs>
        <w:ind w:left="1296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54F869F6"/>
    <w:multiLevelType w:val="hybridMultilevel"/>
    <w:tmpl w:val="B8866B9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423B0C"/>
    <w:multiLevelType w:val="hybridMultilevel"/>
    <w:tmpl w:val="25BAA102"/>
    <w:lvl w:ilvl="0" w:tplc="C064303E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490575"/>
    <w:multiLevelType w:val="hybridMultilevel"/>
    <w:tmpl w:val="237CA2CC"/>
    <w:lvl w:ilvl="0" w:tplc="A038101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5B87E60"/>
    <w:multiLevelType w:val="hybridMultilevel"/>
    <w:tmpl w:val="1E748B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FE20D0">
      <w:numFmt w:val="bullet"/>
      <w:lvlText w:val="·"/>
      <w:lvlJc w:val="left"/>
      <w:pPr>
        <w:ind w:left="1212" w:hanging="492"/>
      </w:pPr>
      <w:rPr>
        <w:rFonts w:ascii="Tahoma" w:eastAsia="Symbol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5DB4A05"/>
    <w:multiLevelType w:val="hybridMultilevel"/>
    <w:tmpl w:val="0EE23D04"/>
    <w:lvl w:ilvl="0" w:tplc="B09E367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3A68CD"/>
    <w:multiLevelType w:val="hybridMultilevel"/>
    <w:tmpl w:val="B298157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6BC531A9"/>
    <w:multiLevelType w:val="hybridMultilevel"/>
    <w:tmpl w:val="E9F4FAEA"/>
    <w:lvl w:ilvl="0" w:tplc="AE02EE4E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E85A04"/>
    <w:multiLevelType w:val="hybridMultilevel"/>
    <w:tmpl w:val="0C265B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15"/>
  </w:num>
  <w:num w:numId="8">
    <w:abstractNumId w:val="18"/>
  </w:num>
  <w:num w:numId="9">
    <w:abstractNumId w:val="8"/>
  </w:num>
  <w:num w:numId="10">
    <w:abstractNumId w:val="12"/>
  </w:num>
  <w:num w:numId="11">
    <w:abstractNumId w:val="22"/>
  </w:num>
  <w:num w:numId="12">
    <w:abstractNumId w:val="9"/>
  </w:num>
  <w:num w:numId="13">
    <w:abstractNumId w:val="0"/>
  </w:num>
  <w:num w:numId="14">
    <w:abstractNumId w:val="17"/>
  </w:num>
  <w:num w:numId="15">
    <w:abstractNumId w:val="11"/>
  </w:num>
  <w:num w:numId="16">
    <w:abstractNumId w:val="5"/>
  </w:num>
  <w:num w:numId="17">
    <w:abstractNumId w:val="2"/>
  </w:num>
  <w:num w:numId="18">
    <w:abstractNumId w:val="21"/>
  </w:num>
  <w:num w:numId="19">
    <w:abstractNumId w:val="13"/>
  </w:num>
  <w:num w:numId="20">
    <w:abstractNumId w:val="3"/>
  </w:num>
  <w:num w:numId="21">
    <w:abstractNumId w:val="14"/>
  </w:num>
  <w:num w:numId="22">
    <w:abstractNumId w:val="10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F5F1C"/>
    <w:rsid w:val="000056E5"/>
    <w:rsid w:val="000122CD"/>
    <w:rsid w:val="0002009B"/>
    <w:rsid w:val="00025EFF"/>
    <w:rsid w:val="00030D9C"/>
    <w:rsid w:val="000328CE"/>
    <w:rsid w:val="00033FE2"/>
    <w:rsid w:val="00035999"/>
    <w:rsid w:val="0004164B"/>
    <w:rsid w:val="000437A7"/>
    <w:rsid w:val="00043813"/>
    <w:rsid w:val="00045FD3"/>
    <w:rsid w:val="00055D4A"/>
    <w:rsid w:val="00061C3B"/>
    <w:rsid w:val="000629E5"/>
    <w:rsid w:val="0006470A"/>
    <w:rsid w:val="00064A7A"/>
    <w:rsid w:val="00065249"/>
    <w:rsid w:val="00066B67"/>
    <w:rsid w:val="00094F8E"/>
    <w:rsid w:val="0009574C"/>
    <w:rsid w:val="000964DD"/>
    <w:rsid w:val="000A626A"/>
    <w:rsid w:val="000B13A7"/>
    <w:rsid w:val="000B7C4D"/>
    <w:rsid w:val="000D3C78"/>
    <w:rsid w:val="000D55A0"/>
    <w:rsid w:val="000F4B6E"/>
    <w:rsid w:val="00110914"/>
    <w:rsid w:val="00112212"/>
    <w:rsid w:val="00112D56"/>
    <w:rsid w:val="001228AF"/>
    <w:rsid w:val="0012503B"/>
    <w:rsid w:val="0012600B"/>
    <w:rsid w:val="00127242"/>
    <w:rsid w:val="00135068"/>
    <w:rsid w:val="00137B13"/>
    <w:rsid w:val="001405AD"/>
    <w:rsid w:val="00141058"/>
    <w:rsid w:val="00142EB0"/>
    <w:rsid w:val="0014575F"/>
    <w:rsid w:val="00154C39"/>
    <w:rsid w:val="00155A2D"/>
    <w:rsid w:val="00175786"/>
    <w:rsid w:val="00176DF4"/>
    <w:rsid w:val="00182F0F"/>
    <w:rsid w:val="00190934"/>
    <w:rsid w:val="001A4B45"/>
    <w:rsid w:val="001B6B77"/>
    <w:rsid w:val="001B713F"/>
    <w:rsid w:val="001B7568"/>
    <w:rsid w:val="001C5842"/>
    <w:rsid w:val="001D03FE"/>
    <w:rsid w:val="001D0E37"/>
    <w:rsid w:val="001E08B1"/>
    <w:rsid w:val="001E1D0D"/>
    <w:rsid w:val="001F079A"/>
    <w:rsid w:val="001F3408"/>
    <w:rsid w:val="001F703A"/>
    <w:rsid w:val="002003F9"/>
    <w:rsid w:val="0020186B"/>
    <w:rsid w:val="00201A85"/>
    <w:rsid w:val="0020210B"/>
    <w:rsid w:val="002025D2"/>
    <w:rsid w:val="002028D6"/>
    <w:rsid w:val="0020741F"/>
    <w:rsid w:val="00216655"/>
    <w:rsid w:val="00216F6F"/>
    <w:rsid w:val="00230FC9"/>
    <w:rsid w:val="00231CBC"/>
    <w:rsid w:val="00234740"/>
    <w:rsid w:val="0023649F"/>
    <w:rsid w:val="00237A6F"/>
    <w:rsid w:val="0024402E"/>
    <w:rsid w:val="00244488"/>
    <w:rsid w:val="002460DB"/>
    <w:rsid w:val="00250B6A"/>
    <w:rsid w:val="00251F8A"/>
    <w:rsid w:val="002560D3"/>
    <w:rsid w:val="00256E8D"/>
    <w:rsid w:val="00261693"/>
    <w:rsid w:val="002627A1"/>
    <w:rsid w:val="0026794A"/>
    <w:rsid w:val="00273C7D"/>
    <w:rsid w:val="00283B0B"/>
    <w:rsid w:val="002846B4"/>
    <w:rsid w:val="00292619"/>
    <w:rsid w:val="00297298"/>
    <w:rsid w:val="002A0E73"/>
    <w:rsid w:val="002B0866"/>
    <w:rsid w:val="002C0CA5"/>
    <w:rsid w:val="002C49DF"/>
    <w:rsid w:val="002E46EC"/>
    <w:rsid w:val="002E7D12"/>
    <w:rsid w:val="002F1CF1"/>
    <w:rsid w:val="002F1F2B"/>
    <w:rsid w:val="00304CA9"/>
    <w:rsid w:val="00306D77"/>
    <w:rsid w:val="0031065F"/>
    <w:rsid w:val="0031095F"/>
    <w:rsid w:val="00323190"/>
    <w:rsid w:val="003232E1"/>
    <w:rsid w:val="00323BDE"/>
    <w:rsid w:val="00323CA2"/>
    <w:rsid w:val="00325BDF"/>
    <w:rsid w:val="00327129"/>
    <w:rsid w:val="00331F2B"/>
    <w:rsid w:val="003331AD"/>
    <w:rsid w:val="0034633F"/>
    <w:rsid w:val="00350B3D"/>
    <w:rsid w:val="00361ECB"/>
    <w:rsid w:val="00365636"/>
    <w:rsid w:val="003667B9"/>
    <w:rsid w:val="003833FD"/>
    <w:rsid w:val="00383540"/>
    <w:rsid w:val="00383FE0"/>
    <w:rsid w:val="00384A50"/>
    <w:rsid w:val="00397058"/>
    <w:rsid w:val="003A2DBC"/>
    <w:rsid w:val="003B07DD"/>
    <w:rsid w:val="003B62D2"/>
    <w:rsid w:val="003D0AFC"/>
    <w:rsid w:val="003D11DC"/>
    <w:rsid w:val="003D1C07"/>
    <w:rsid w:val="003D39E0"/>
    <w:rsid w:val="003E171E"/>
    <w:rsid w:val="003E57FC"/>
    <w:rsid w:val="003E77A8"/>
    <w:rsid w:val="00402A80"/>
    <w:rsid w:val="00407795"/>
    <w:rsid w:val="00412824"/>
    <w:rsid w:val="00420CC6"/>
    <w:rsid w:val="00436013"/>
    <w:rsid w:val="00452BC5"/>
    <w:rsid w:val="00455280"/>
    <w:rsid w:val="00463DBF"/>
    <w:rsid w:val="004655CF"/>
    <w:rsid w:val="004706C4"/>
    <w:rsid w:val="0047151D"/>
    <w:rsid w:val="00493A4E"/>
    <w:rsid w:val="004960B0"/>
    <w:rsid w:val="004A0F90"/>
    <w:rsid w:val="004A16BB"/>
    <w:rsid w:val="004B3896"/>
    <w:rsid w:val="004B72A2"/>
    <w:rsid w:val="004C2044"/>
    <w:rsid w:val="004C2F66"/>
    <w:rsid w:val="004D23E2"/>
    <w:rsid w:val="004D2CF9"/>
    <w:rsid w:val="004D7F79"/>
    <w:rsid w:val="004E0BD5"/>
    <w:rsid w:val="004E58F9"/>
    <w:rsid w:val="004F0159"/>
    <w:rsid w:val="004F79FA"/>
    <w:rsid w:val="00500BB9"/>
    <w:rsid w:val="00500E0A"/>
    <w:rsid w:val="00504837"/>
    <w:rsid w:val="00506712"/>
    <w:rsid w:val="00506768"/>
    <w:rsid w:val="00536BC9"/>
    <w:rsid w:val="005374FB"/>
    <w:rsid w:val="0054187F"/>
    <w:rsid w:val="00544E97"/>
    <w:rsid w:val="00545337"/>
    <w:rsid w:val="005508AC"/>
    <w:rsid w:val="00550A3A"/>
    <w:rsid w:val="00551522"/>
    <w:rsid w:val="00552167"/>
    <w:rsid w:val="00553D68"/>
    <w:rsid w:val="00562FCE"/>
    <w:rsid w:val="00563B93"/>
    <w:rsid w:val="00563DF5"/>
    <w:rsid w:val="00564C61"/>
    <w:rsid w:val="0057016A"/>
    <w:rsid w:val="00582464"/>
    <w:rsid w:val="00583F0A"/>
    <w:rsid w:val="00586970"/>
    <w:rsid w:val="00591351"/>
    <w:rsid w:val="005934AC"/>
    <w:rsid w:val="0059414A"/>
    <w:rsid w:val="005966B6"/>
    <w:rsid w:val="00597A74"/>
    <w:rsid w:val="005A12FB"/>
    <w:rsid w:val="005A34C7"/>
    <w:rsid w:val="005B55D6"/>
    <w:rsid w:val="005C5746"/>
    <w:rsid w:val="005C5C76"/>
    <w:rsid w:val="005C7ACC"/>
    <w:rsid w:val="005D0BF8"/>
    <w:rsid w:val="005D3957"/>
    <w:rsid w:val="005E3881"/>
    <w:rsid w:val="005E4433"/>
    <w:rsid w:val="005E69E9"/>
    <w:rsid w:val="005F33B7"/>
    <w:rsid w:val="0060257E"/>
    <w:rsid w:val="00604B23"/>
    <w:rsid w:val="00605AAE"/>
    <w:rsid w:val="006244D9"/>
    <w:rsid w:val="006246E5"/>
    <w:rsid w:val="00624715"/>
    <w:rsid w:val="006324A6"/>
    <w:rsid w:val="00633105"/>
    <w:rsid w:val="006342B8"/>
    <w:rsid w:val="006431E0"/>
    <w:rsid w:val="00643587"/>
    <w:rsid w:val="0064366F"/>
    <w:rsid w:val="00652936"/>
    <w:rsid w:val="00653659"/>
    <w:rsid w:val="00667423"/>
    <w:rsid w:val="00671C52"/>
    <w:rsid w:val="0067766E"/>
    <w:rsid w:val="00692C36"/>
    <w:rsid w:val="00695740"/>
    <w:rsid w:val="006964E5"/>
    <w:rsid w:val="006A0892"/>
    <w:rsid w:val="006A2E58"/>
    <w:rsid w:val="006A3E0E"/>
    <w:rsid w:val="006A6911"/>
    <w:rsid w:val="006C6FCD"/>
    <w:rsid w:val="006E1792"/>
    <w:rsid w:val="006E48D9"/>
    <w:rsid w:val="006F4379"/>
    <w:rsid w:val="006F788D"/>
    <w:rsid w:val="00711E58"/>
    <w:rsid w:val="007169F3"/>
    <w:rsid w:val="007307AB"/>
    <w:rsid w:val="00732546"/>
    <w:rsid w:val="00733060"/>
    <w:rsid w:val="0073552F"/>
    <w:rsid w:val="0074163D"/>
    <w:rsid w:val="00744623"/>
    <w:rsid w:val="00752D03"/>
    <w:rsid w:val="0076344D"/>
    <w:rsid w:val="00765963"/>
    <w:rsid w:val="00772870"/>
    <w:rsid w:val="00775A08"/>
    <w:rsid w:val="00775DF0"/>
    <w:rsid w:val="007762DA"/>
    <w:rsid w:val="00777C6A"/>
    <w:rsid w:val="00792FC5"/>
    <w:rsid w:val="00795D37"/>
    <w:rsid w:val="00796000"/>
    <w:rsid w:val="007976F9"/>
    <w:rsid w:val="007A0DEA"/>
    <w:rsid w:val="007A2618"/>
    <w:rsid w:val="007A27B7"/>
    <w:rsid w:val="007A2BA9"/>
    <w:rsid w:val="007A732A"/>
    <w:rsid w:val="007A73D1"/>
    <w:rsid w:val="007B04D8"/>
    <w:rsid w:val="007B6AFB"/>
    <w:rsid w:val="007C4336"/>
    <w:rsid w:val="007C7E1E"/>
    <w:rsid w:val="007D2BE7"/>
    <w:rsid w:val="007D2DBF"/>
    <w:rsid w:val="007D56B5"/>
    <w:rsid w:val="007E143B"/>
    <w:rsid w:val="007E26B5"/>
    <w:rsid w:val="007E2FA0"/>
    <w:rsid w:val="007F1EA7"/>
    <w:rsid w:val="007F55F9"/>
    <w:rsid w:val="008000C1"/>
    <w:rsid w:val="0080012A"/>
    <w:rsid w:val="00802923"/>
    <w:rsid w:val="00805D6A"/>
    <w:rsid w:val="0081793C"/>
    <w:rsid w:val="00820125"/>
    <w:rsid w:val="0083047F"/>
    <w:rsid w:val="008305A8"/>
    <w:rsid w:val="00834F39"/>
    <w:rsid w:val="00837A43"/>
    <w:rsid w:val="008405A6"/>
    <w:rsid w:val="00840A64"/>
    <w:rsid w:val="00842A1F"/>
    <w:rsid w:val="00862717"/>
    <w:rsid w:val="0086733A"/>
    <w:rsid w:val="00873075"/>
    <w:rsid w:val="008751DA"/>
    <w:rsid w:val="00880A21"/>
    <w:rsid w:val="0088247D"/>
    <w:rsid w:val="00882F69"/>
    <w:rsid w:val="008863C0"/>
    <w:rsid w:val="00886607"/>
    <w:rsid w:val="008868C3"/>
    <w:rsid w:val="0088782B"/>
    <w:rsid w:val="00887C21"/>
    <w:rsid w:val="00892451"/>
    <w:rsid w:val="008944BF"/>
    <w:rsid w:val="008A288B"/>
    <w:rsid w:val="008A6321"/>
    <w:rsid w:val="008B034E"/>
    <w:rsid w:val="008B3FB9"/>
    <w:rsid w:val="008D270A"/>
    <w:rsid w:val="008D5C47"/>
    <w:rsid w:val="008E0461"/>
    <w:rsid w:val="008E2738"/>
    <w:rsid w:val="008E61B8"/>
    <w:rsid w:val="00901C44"/>
    <w:rsid w:val="00902DD4"/>
    <w:rsid w:val="009070DC"/>
    <w:rsid w:val="00912C01"/>
    <w:rsid w:val="00917509"/>
    <w:rsid w:val="009258AE"/>
    <w:rsid w:val="0093555D"/>
    <w:rsid w:val="00937323"/>
    <w:rsid w:val="00940587"/>
    <w:rsid w:val="00943B82"/>
    <w:rsid w:val="00951E90"/>
    <w:rsid w:val="00952BC2"/>
    <w:rsid w:val="00953AE2"/>
    <w:rsid w:val="00956CE5"/>
    <w:rsid w:val="009602C8"/>
    <w:rsid w:val="00961FCE"/>
    <w:rsid w:val="009621C1"/>
    <w:rsid w:val="00974AAC"/>
    <w:rsid w:val="00983BF9"/>
    <w:rsid w:val="00985538"/>
    <w:rsid w:val="00990EA4"/>
    <w:rsid w:val="00993F9F"/>
    <w:rsid w:val="009966E6"/>
    <w:rsid w:val="00997D18"/>
    <w:rsid w:val="009A313B"/>
    <w:rsid w:val="009B1A53"/>
    <w:rsid w:val="009B37EB"/>
    <w:rsid w:val="009B5500"/>
    <w:rsid w:val="009B73E8"/>
    <w:rsid w:val="009D03C7"/>
    <w:rsid w:val="009D40C5"/>
    <w:rsid w:val="009D7DFF"/>
    <w:rsid w:val="009E000F"/>
    <w:rsid w:val="009E0D97"/>
    <w:rsid w:val="009E267B"/>
    <w:rsid w:val="009E5BA3"/>
    <w:rsid w:val="009F2BA1"/>
    <w:rsid w:val="009F6A08"/>
    <w:rsid w:val="00A17380"/>
    <w:rsid w:val="00A200AC"/>
    <w:rsid w:val="00A2203E"/>
    <w:rsid w:val="00A23BC6"/>
    <w:rsid w:val="00A270EB"/>
    <w:rsid w:val="00A33A97"/>
    <w:rsid w:val="00A36445"/>
    <w:rsid w:val="00A374A5"/>
    <w:rsid w:val="00A37E1C"/>
    <w:rsid w:val="00A4517D"/>
    <w:rsid w:val="00A47D44"/>
    <w:rsid w:val="00A678D3"/>
    <w:rsid w:val="00A82976"/>
    <w:rsid w:val="00A8670A"/>
    <w:rsid w:val="00A91937"/>
    <w:rsid w:val="00A93BBD"/>
    <w:rsid w:val="00A94B6A"/>
    <w:rsid w:val="00A96BDF"/>
    <w:rsid w:val="00AA11F3"/>
    <w:rsid w:val="00AA2BE7"/>
    <w:rsid w:val="00AA3DD5"/>
    <w:rsid w:val="00AA6085"/>
    <w:rsid w:val="00AB1048"/>
    <w:rsid w:val="00AB1980"/>
    <w:rsid w:val="00AB48BA"/>
    <w:rsid w:val="00AB693B"/>
    <w:rsid w:val="00AC1F4F"/>
    <w:rsid w:val="00AD0D91"/>
    <w:rsid w:val="00AD14F3"/>
    <w:rsid w:val="00AD37DB"/>
    <w:rsid w:val="00AE27C4"/>
    <w:rsid w:val="00AE313E"/>
    <w:rsid w:val="00B20662"/>
    <w:rsid w:val="00B21F75"/>
    <w:rsid w:val="00B22F8B"/>
    <w:rsid w:val="00B3309F"/>
    <w:rsid w:val="00B33384"/>
    <w:rsid w:val="00B34AB6"/>
    <w:rsid w:val="00B37350"/>
    <w:rsid w:val="00B430C0"/>
    <w:rsid w:val="00B445CA"/>
    <w:rsid w:val="00B50B79"/>
    <w:rsid w:val="00B55189"/>
    <w:rsid w:val="00B606DC"/>
    <w:rsid w:val="00B64FF2"/>
    <w:rsid w:val="00B67DD8"/>
    <w:rsid w:val="00B71A97"/>
    <w:rsid w:val="00B71CA5"/>
    <w:rsid w:val="00B8122F"/>
    <w:rsid w:val="00B90D19"/>
    <w:rsid w:val="00B966BA"/>
    <w:rsid w:val="00B976B2"/>
    <w:rsid w:val="00BA6980"/>
    <w:rsid w:val="00BB2522"/>
    <w:rsid w:val="00BC28E0"/>
    <w:rsid w:val="00BC2A7C"/>
    <w:rsid w:val="00BC462D"/>
    <w:rsid w:val="00BC6A2A"/>
    <w:rsid w:val="00BD50F6"/>
    <w:rsid w:val="00BD60FF"/>
    <w:rsid w:val="00BE3B1E"/>
    <w:rsid w:val="00BE475D"/>
    <w:rsid w:val="00BE5F04"/>
    <w:rsid w:val="00BF087D"/>
    <w:rsid w:val="00BF3FDD"/>
    <w:rsid w:val="00BF6937"/>
    <w:rsid w:val="00BF76C3"/>
    <w:rsid w:val="00C07644"/>
    <w:rsid w:val="00C15CC2"/>
    <w:rsid w:val="00C26BE4"/>
    <w:rsid w:val="00C3204F"/>
    <w:rsid w:val="00C41E97"/>
    <w:rsid w:val="00C4217F"/>
    <w:rsid w:val="00C424BE"/>
    <w:rsid w:val="00C51F4D"/>
    <w:rsid w:val="00C52C68"/>
    <w:rsid w:val="00C53B98"/>
    <w:rsid w:val="00C577E4"/>
    <w:rsid w:val="00C6687A"/>
    <w:rsid w:val="00C678F6"/>
    <w:rsid w:val="00C67A72"/>
    <w:rsid w:val="00C72D17"/>
    <w:rsid w:val="00C7571D"/>
    <w:rsid w:val="00C80BB7"/>
    <w:rsid w:val="00C83ED6"/>
    <w:rsid w:val="00C85A44"/>
    <w:rsid w:val="00C8631F"/>
    <w:rsid w:val="00C917DA"/>
    <w:rsid w:val="00C91E00"/>
    <w:rsid w:val="00CA201C"/>
    <w:rsid w:val="00CA2F9A"/>
    <w:rsid w:val="00CA4740"/>
    <w:rsid w:val="00CA6599"/>
    <w:rsid w:val="00CA740C"/>
    <w:rsid w:val="00CB0294"/>
    <w:rsid w:val="00CB179C"/>
    <w:rsid w:val="00CB21E6"/>
    <w:rsid w:val="00CB489B"/>
    <w:rsid w:val="00CB5B11"/>
    <w:rsid w:val="00CC27E2"/>
    <w:rsid w:val="00CD0305"/>
    <w:rsid w:val="00CD51AD"/>
    <w:rsid w:val="00CD5653"/>
    <w:rsid w:val="00CD7DAD"/>
    <w:rsid w:val="00CE0F0F"/>
    <w:rsid w:val="00CF5F1C"/>
    <w:rsid w:val="00D0398B"/>
    <w:rsid w:val="00D03CEC"/>
    <w:rsid w:val="00D04D3E"/>
    <w:rsid w:val="00D05A1D"/>
    <w:rsid w:val="00D06AC3"/>
    <w:rsid w:val="00D121C4"/>
    <w:rsid w:val="00D15752"/>
    <w:rsid w:val="00D24933"/>
    <w:rsid w:val="00D268D0"/>
    <w:rsid w:val="00D341AC"/>
    <w:rsid w:val="00D369D5"/>
    <w:rsid w:val="00D4381B"/>
    <w:rsid w:val="00D57150"/>
    <w:rsid w:val="00D57F7A"/>
    <w:rsid w:val="00D6168C"/>
    <w:rsid w:val="00D6273F"/>
    <w:rsid w:val="00D6700C"/>
    <w:rsid w:val="00D705E4"/>
    <w:rsid w:val="00D71A2B"/>
    <w:rsid w:val="00D73BA8"/>
    <w:rsid w:val="00D80BD0"/>
    <w:rsid w:val="00D82311"/>
    <w:rsid w:val="00D82D08"/>
    <w:rsid w:val="00D95319"/>
    <w:rsid w:val="00DA1380"/>
    <w:rsid w:val="00DA1496"/>
    <w:rsid w:val="00DA3AD2"/>
    <w:rsid w:val="00DA3FBB"/>
    <w:rsid w:val="00DA51FC"/>
    <w:rsid w:val="00DA5587"/>
    <w:rsid w:val="00DA5C42"/>
    <w:rsid w:val="00DA5CC2"/>
    <w:rsid w:val="00DA6ABB"/>
    <w:rsid w:val="00DB2C29"/>
    <w:rsid w:val="00DB7D7E"/>
    <w:rsid w:val="00DC26A1"/>
    <w:rsid w:val="00DC331B"/>
    <w:rsid w:val="00DC3DC0"/>
    <w:rsid w:val="00DD2478"/>
    <w:rsid w:val="00DE4A0C"/>
    <w:rsid w:val="00DE6B8C"/>
    <w:rsid w:val="00DF15A7"/>
    <w:rsid w:val="00E008B7"/>
    <w:rsid w:val="00E1006D"/>
    <w:rsid w:val="00E1039D"/>
    <w:rsid w:val="00E1162C"/>
    <w:rsid w:val="00E26F3F"/>
    <w:rsid w:val="00E339F4"/>
    <w:rsid w:val="00E3550A"/>
    <w:rsid w:val="00E355D5"/>
    <w:rsid w:val="00E43192"/>
    <w:rsid w:val="00E4380C"/>
    <w:rsid w:val="00E44D66"/>
    <w:rsid w:val="00E53072"/>
    <w:rsid w:val="00E5786C"/>
    <w:rsid w:val="00E65075"/>
    <w:rsid w:val="00E667EF"/>
    <w:rsid w:val="00E80C3D"/>
    <w:rsid w:val="00E82AF9"/>
    <w:rsid w:val="00E90AEF"/>
    <w:rsid w:val="00EA1D71"/>
    <w:rsid w:val="00EA76E4"/>
    <w:rsid w:val="00EB0A24"/>
    <w:rsid w:val="00EC160E"/>
    <w:rsid w:val="00EC33EF"/>
    <w:rsid w:val="00ED0BD2"/>
    <w:rsid w:val="00ED11D9"/>
    <w:rsid w:val="00ED5FBA"/>
    <w:rsid w:val="00ED6E75"/>
    <w:rsid w:val="00ED6FB2"/>
    <w:rsid w:val="00EE31FF"/>
    <w:rsid w:val="00EE6611"/>
    <w:rsid w:val="00EE6905"/>
    <w:rsid w:val="00EF2178"/>
    <w:rsid w:val="00EF3F87"/>
    <w:rsid w:val="00EF525F"/>
    <w:rsid w:val="00F00AD2"/>
    <w:rsid w:val="00F00FFF"/>
    <w:rsid w:val="00F107EE"/>
    <w:rsid w:val="00F122F6"/>
    <w:rsid w:val="00F17937"/>
    <w:rsid w:val="00F23246"/>
    <w:rsid w:val="00F23E08"/>
    <w:rsid w:val="00F37E0D"/>
    <w:rsid w:val="00F4168E"/>
    <w:rsid w:val="00F43417"/>
    <w:rsid w:val="00F449B6"/>
    <w:rsid w:val="00F5390C"/>
    <w:rsid w:val="00F57272"/>
    <w:rsid w:val="00F60F67"/>
    <w:rsid w:val="00F71AD4"/>
    <w:rsid w:val="00F77CC1"/>
    <w:rsid w:val="00F848C2"/>
    <w:rsid w:val="00F86489"/>
    <w:rsid w:val="00F9277C"/>
    <w:rsid w:val="00FB09FD"/>
    <w:rsid w:val="00FB0F12"/>
    <w:rsid w:val="00FC06C5"/>
    <w:rsid w:val="00FC476C"/>
    <w:rsid w:val="00FC5963"/>
    <w:rsid w:val="00FD4BA7"/>
    <w:rsid w:val="00FE5572"/>
    <w:rsid w:val="00FE7DD8"/>
    <w:rsid w:val="00FE7E27"/>
    <w:rsid w:val="00FF198E"/>
    <w:rsid w:val="00FF4598"/>
    <w:rsid w:val="00FF505B"/>
    <w:rsid w:val="00FF5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37"/>
  </w:style>
  <w:style w:type="paragraph" w:styleId="1">
    <w:name w:val="heading 1"/>
    <w:basedOn w:val="a"/>
    <w:link w:val="10"/>
    <w:uiPriority w:val="9"/>
    <w:qFormat/>
    <w:rsid w:val="006A69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B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3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3BC6"/>
  </w:style>
  <w:style w:type="paragraph" w:styleId="a7">
    <w:name w:val="footer"/>
    <w:basedOn w:val="a"/>
    <w:link w:val="a8"/>
    <w:uiPriority w:val="99"/>
    <w:semiHidden/>
    <w:unhideWhenUsed/>
    <w:rsid w:val="00A23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3BC6"/>
  </w:style>
  <w:style w:type="character" w:styleId="a9">
    <w:name w:val="Intense Reference"/>
    <w:basedOn w:val="a0"/>
    <w:uiPriority w:val="32"/>
    <w:qFormat/>
    <w:rsid w:val="002E46EC"/>
    <w:rPr>
      <w:b/>
      <w:bCs/>
      <w:smallCaps/>
      <w:color w:val="C0504D" w:themeColor="accent2"/>
      <w:spacing w:val="5"/>
      <w:u w:val="single"/>
    </w:rPr>
  </w:style>
  <w:style w:type="paragraph" w:styleId="aa">
    <w:name w:val="Title"/>
    <w:basedOn w:val="a"/>
    <w:next w:val="a"/>
    <w:link w:val="ab"/>
    <w:uiPriority w:val="10"/>
    <w:qFormat/>
    <w:rsid w:val="002E46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E46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Hyperlink"/>
    <w:basedOn w:val="a0"/>
    <w:uiPriority w:val="99"/>
    <w:unhideWhenUsed/>
    <w:rsid w:val="00F00AD2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0122CD"/>
    <w:rPr>
      <w:i/>
      <w:iCs/>
    </w:rPr>
  </w:style>
  <w:style w:type="paragraph" w:customStyle="1" w:styleId="ConsPlusNonformat">
    <w:name w:val="ConsPlusNonformat"/>
    <w:rsid w:val="009373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B20662"/>
    <w:pPr>
      <w:ind w:left="720"/>
      <w:contextualSpacing/>
    </w:pPr>
  </w:style>
  <w:style w:type="paragraph" w:customStyle="1" w:styleId="11">
    <w:name w:val="Знак1 Знак Знак"/>
    <w:basedOn w:val="a"/>
    <w:rsid w:val="00D95319"/>
    <w:pPr>
      <w:spacing w:after="160" w:line="240" w:lineRule="exact"/>
      <w:jc w:val="both"/>
    </w:pPr>
    <w:rPr>
      <w:rFonts w:ascii="Verdana" w:eastAsia="Times New Roman" w:hAnsi="Verdana" w:cs="Verdana"/>
      <w:sz w:val="24"/>
      <w:szCs w:val="24"/>
      <w:lang w:val="en-US" w:eastAsia="en-US"/>
    </w:rPr>
  </w:style>
  <w:style w:type="paragraph" w:styleId="af">
    <w:name w:val="Normal (Web)"/>
    <w:basedOn w:val="a"/>
    <w:uiPriority w:val="99"/>
    <w:unhideWhenUsed/>
    <w:rsid w:val="008D5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324A6"/>
  </w:style>
  <w:style w:type="character" w:customStyle="1" w:styleId="10">
    <w:name w:val="Заголовок 1 Знак"/>
    <w:basedOn w:val="a0"/>
    <w:link w:val="1"/>
    <w:uiPriority w:val="9"/>
    <w:rsid w:val="006A69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headline">
    <w:name w:val="mw-headline"/>
    <w:basedOn w:val="a0"/>
    <w:rsid w:val="006A6911"/>
  </w:style>
  <w:style w:type="table" w:styleId="af0">
    <w:name w:val="Table Grid"/>
    <w:basedOn w:val="a1"/>
    <w:uiPriority w:val="59"/>
    <w:rsid w:val="0083047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365636"/>
    <w:pPr>
      <w:spacing w:after="0" w:line="240" w:lineRule="auto"/>
    </w:pPr>
  </w:style>
  <w:style w:type="character" w:styleId="af2">
    <w:name w:val="Strong"/>
    <w:basedOn w:val="a0"/>
    <w:uiPriority w:val="22"/>
    <w:qFormat/>
    <w:rsid w:val="004A0F90"/>
    <w:rPr>
      <w:b/>
      <w:bCs/>
    </w:rPr>
  </w:style>
  <w:style w:type="paragraph" w:customStyle="1" w:styleId="Default">
    <w:name w:val="Default"/>
    <w:rsid w:val="009E26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3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87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73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2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0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8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9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minary@surgutinf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B7D53-2897-4D86-896F-45E92DDC8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admsem</dc:creator>
  <cp:lastModifiedBy>111</cp:lastModifiedBy>
  <cp:revision>2</cp:revision>
  <cp:lastPrinted>2015-04-29T14:44:00Z</cp:lastPrinted>
  <dcterms:created xsi:type="dcterms:W3CDTF">2017-11-29T06:21:00Z</dcterms:created>
  <dcterms:modified xsi:type="dcterms:W3CDTF">2017-11-29T06:21:00Z</dcterms:modified>
</cp:coreProperties>
</file>